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BDB16" w14:textId="69F43AEE" w:rsidR="00B079D8" w:rsidRPr="00AF732A" w:rsidRDefault="00512CA9" w:rsidP="00B079D8">
      <w:pPr>
        <w:autoSpaceDE w:val="0"/>
        <w:autoSpaceDN w:val="0"/>
        <w:adjustRightInd w:val="0"/>
        <w:spacing w:after="60" w:line="240" w:lineRule="auto"/>
        <w:rPr>
          <w:rFonts w:ascii="Arial" w:eastAsia="Times New Roman" w:hAnsi="Arial" w:cs="Arial"/>
          <w:b/>
          <w:bCs/>
          <w:color w:val="000000"/>
          <w:sz w:val="24"/>
        </w:rPr>
      </w:pPr>
      <w:r>
        <w:rPr>
          <w:rFonts w:ascii="Arial" w:eastAsia="Times New Roman" w:hAnsi="Arial" w:cs="Arial"/>
          <w:b/>
          <w:bCs/>
          <w:color w:val="000000"/>
          <w:sz w:val="24"/>
        </w:rPr>
        <w:t>Protokoll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för FMS styrelsemöte, </w:t>
      </w:r>
      <w:r w:rsidR="00B079D8">
        <w:rPr>
          <w:rFonts w:ascii="Arial" w:eastAsia="Times New Roman" w:hAnsi="Arial" w:cs="Arial"/>
          <w:b/>
          <w:bCs/>
          <w:color w:val="000000"/>
          <w:sz w:val="24"/>
        </w:rPr>
        <w:t>onsdag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 xml:space="preserve"> 2020-0</w:t>
      </w:r>
      <w:r w:rsidR="0071200D">
        <w:rPr>
          <w:rFonts w:ascii="Arial" w:eastAsia="Times New Roman" w:hAnsi="Arial" w:cs="Arial"/>
          <w:b/>
          <w:bCs/>
          <w:color w:val="000000"/>
          <w:sz w:val="24"/>
        </w:rPr>
        <w:t>9</w:t>
      </w:r>
      <w:r w:rsidR="00B079D8" w:rsidRPr="00AF732A">
        <w:rPr>
          <w:rFonts w:ascii="Arial" w:eastAsia="Times New Roman" w:hAnsi="Arial" w:cs="Arial"/>
          <w:b/>
          <w:bCs/>
          <w:color w:val="000000"/>
          <w:sz w:val="24"/>
        </w:rPr>
        <w:t>-</w:t>
      </w:r>
      <w:r w:rsidR="0071200D">
        <w:rPr>
          <w:rFonts w:ascii="Arial" w:eastAsia="Times New Roman" w:hAnsi="Arial" w:cs="Arial"/>
          <w:b/>
          <w:bCs/>
          <w:color w:val="000000"/>
          <w:sz w:val="24"/>
        </w:rPr>
        <w:t>02</w:t>
      </w:r>
    </w:p>
    <w:p w14:paraId="30E0A685" w14:textId="047C15AE" w:rsidR="0071200D" w:rsidRPr="0071200D" w:rsidRDefault="00B079D8" w:rsidP="0071200D">
      <w:r w:rsidRPr="00AF732A">
        <w:rPr>
          <w:rFonts w:ascii="Times New Roman" w:eastAsia="Times New Roman" w:hAnsi="Times New Roman" w:cs="Times New Roman"/>
          <w:b/>
          <w:bCs/>
        </w:rPr>
        <w:t>Tid, plats:</w:t>
      </w:r>
      <w:r w:rsidRPr="00AF732A">
        <w:rPr>
          <w:rFonts w:ascii="Times New Roman" w:eastAsia="Times New Roman" w:hAnsi="Times New Roman" w:cs="Times New Roman"/>
          <w:b/>
          <w:bCs/>
        </w:rPr>
        <w:tab/>
      </w:r>
      <w:r w:rsidRPr="00B079D8">
        <w:rPr>
          <w:rFonts w:ascii="Times New Roman" w:eastAsia="Times New Roman" w:hAnsi="Times New Roman" w:cs="Times New Roman"/>
          <w:bCs/>
        </w:rPr>
        <w:t>1</w:t>
      </w:r>
      <w:r w:rsidR="0071200D">
        <w:rPr>
          <w:rFonts w:ascii="Times New Roman" w:eastAsia="Times New Roman" w:hAnsi="Times New Roman" w:cs="Times New Roman"/>
          <w:bCs/>
        </w:rPr>
        <w:t>0</w:t>
      </w:r>
      <w:r w:rsidRPr="00AF732A">
        <w:rPr>
          <w:rFonts w:ascii="Times New Roman" w:eastAsia="Times New Roman" w:hAnsi="Times New Roman" w:cs="Times New Roman"/>
          <w:bCs/>
        </w:rPr>
        <w:t>:00-1</w:t>
      </w:r>
      <w:r w:rsidR="0071200D">
        <w:rPr>
          <w:rFonts w:ascii="Times New Roman" w:eastAsia="Times New Roman" w:hAnsi="Times New Roman" w:cs="Times New Roman"/>
          <w:bCs/>
        </w:rPr>
        <w:t>1</w:t>
      </w:r>
      <w:r w:rsidRPr="00AF732A">
        <w:rPr>
          <w:rFonts w:ascii="Times New Roman" w:eastAsia="Times New Roman" w:hAnsi="Times New Roman" w:cs="Times New Roman"/>
          <w:bCs/>
        </w:rPr>
        <w:t>:00</w:t>
      </w:r>
      <w:r w:rsidRPr="00AF732A">
        <w:rPr>
          <w:rFonts w:ascii="Times New Roman" w:eastAsia="Times New Roman" w:hAnsi="Times New Roman" w:cs="Times New Roman"/>
        </w:rPr>
        <w:t xml:space="preserve">, </w:t>
      </w:r>
      <w:r w:rsidR="00BE755D">
        <w:rPr>
          <w:rFonts w:ascii="Times New Roman" w:eastAsia="Times New Roman" w:hAnsi="Times New Roman" w:cs="Times New Roman"/>
        </w:rPr>
        <w:t xml:space="preserve">via </w:t>
      </w:r>
      <w:r w:rsidRPr="00AF732A">
        <w:rPr>
          <w:rFonts w:ascii="Times New Roman" w:eastAsia="Times New Roman" w:hAnsi="Times New Roman" w:cs="Times New Roman"/>
        </w:rPr>
        <w:t>zoom</w:t>
      </w:r>
    </w:p>
    <w:p w14:paraId="356119C1" w14:textId="77777777" w:rsidR="00B079D8" w:rsidRDefault="00B079D8" w:rsidP="00B079D8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6925C7FE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Kallade:</w:t>
      </w:r>
    </w:p>
    <w:p w14:paraId="69765508" w14:textId="3CA333A8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 w:line="240" w:lineRule="auto"/>
        <w:ind w:left="1560" w:hanging="1560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- ledamöter: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ab/>
      </w:r>
      <w:r w:rsidRPr="00AF732A">
        <w:rPr>
          <w:rFonts w:ascii="Times New Roman" w:eastAsia="Times New Roman" w:hAnsi="Times New Roman" w:cs="Times New Roman"/>
          <w:color w:val="000000"/>
        </w:rPr>
        <w:t xml:space="preserve">Ingeborg Waernbaum, </w:t>
      </w:r>
      <w:r w:rsidR="0071200D" w:rsidRPr="00AF732A">
        <w:rPr>
          <w:rFonts w:ascii="Times New Roman" w:eastAsia="Times New Roman" w:hAnsi="Times New Roman" w:cs="Times New Roman"/>
          <w:color w:val="000000"/>
        </w:rPr>
        <w:t>Per Liv</w:t>
      </w:r>
      <w:r w:rsidR="0071200D">
        <w:rPr>
          <w:rFonts w:ascii="Times New Roman" w:eastAsia="Times New Roman" w:hAnsi="Times New Roman" w:cs="Times New Roman"/>
          <w:color w:val="000000"/>
        </w:rPr>
        <w:t>,</w:t>
      </w:r>
      <w:r w:rsidR="0071200D" w:rsidRPr="00AF732A">
        <w:rPr>
          <w:rFonts w:ascii="Times New Roman" w:eastAsia="Times New Roman" w:hAnsi="Times New Roman" w:cs="Times New Roman"/>
          <w:color w:val="000000"/>
        </w:rPr>
        <w:t xml:space="preserve"> </w:t>
      </w:r>
      <w:r w:rsidRPr="00AF732A">
        <w:rPr>
          <w:rFonts w:ascii="Times New Roman" w:eastAsia="Times New Roman" w:hAnsi="Times New Roman" w:cs="Times New Roman"/>
          <w:color w:val="000000"/>
        </w:rPr>
        <w:t>Fredrik Norström, Henrik Renlund, Ida hed Myrberg</w:t>
      </w:r>
      <w:r>
        <w:rPr>
          <w:rFonts w:ascii="Times New Roman" w:eastAsia="Times New Roman" w:hAnsi="Times New Roman" w:cs="Times New Roman"/>
          <w:color w:val="000000"/>
        </w:rPr>
        <w:t xml:space="preserve"> (</w:t>
      </w:r>
      <w:r w:rsidR="00F96FA6">
        <w:rPr>
          <w:rFonts w:ascii="Times New Roman" w:eastAsia="Times New Roman" w:hAnsi="Times New Roman" w:cs="Times New Roman"/>
          <w:color w:val="000000"/>
        </w:rPr>
        <w:t>ej närvarande</w:t>
      </w:r>
      <w:r>
        <w:rPr>
          <w:rFonts w:ascii="Times New Roman" w:eastAsia="Times New Roman" w:hAnsi="Times New Roman" w:cs="Times New Roman"/>
          <w:color w:val="000000"/>
        </w:rPr>
        <w:t>)</w:t>
      </w:r>
      <w:r w:rsidRPr="00AF732A">
        <w:rPr>
          <w:rFonts w:ascii="Times New Roman" w:eastAsia="Times New Roman" w:hAnsi="Times New Roman" w:cs="Times New Roman"/>
          <w:color w:val="000000"/>
        </w:rPr>
        <w:t>, Andreas Gustafsson, Therese Andersson.</w:t>
      </w:r>
    </w:p>
    <w:p w14:paraId="7BA8F41C" w14:textId="77777777" w:rsidR="00B079D8" w:rsidRPr="00AF732A" w:rsidRDefault="00B079D8" w:rsidP="00B079D8">
      <w:pPr>
        <w:tabs>
          <w:tab w:val="left" w:pos="1560"/>
        </w:tabs>
        <w:autoSpaceDE w:val="0"/>
        <w:autoSpaceDN w:val="0"/>
        <w:adjustRightInd w:val="0"/>
        <w:spacing w:after="60" w:line="240" w:lineRule="auto"/>
        <w:rPr>
          <w:rFonts w:ascii="Times New Roman" w:eastAsia="Times New Roman" w:hAnsi="Times New Roman" w:cs="Times New Roman"/>
          <w:color w:val="000000"/>
        </w:rPr>
      </w:pPr>
      <w:r w:rsidRPr="00AF732A">
        <w:rPr>
          <w:rFonts w:ascii="Times New Roman" w:eastAsia="Times New Roman" w:hAnsi="Times New Roman" w:cs="Times New Roman"/>
          <w:color w:val="000000"/>
        </w:rPr>
        <w:t xml:space="preserve">- </w:t>
      </w:r>
      <w:r w:rsidRPr="00AF732A">
        <w:rPr>
          <w:rFonts w:ascii="Times New Roman" w:eastAsia="Times New Roman" w:hAnsi="Times New Roman" w:cs="Times New Roman"/>
          <w:b/>
          <w:bCs/>
          <w:color w:val="000000"/>
        </w:rPr>
        <w:t>övriga:</w:t>
      </w:r>
      <w:r w:rsidRPr="00AF732A">
        <w:rPr>
          <w:rFonts w:ascii="Times New Roman" w:eastAsia="Times New Roman" w:hAnsi="Times New Roman" w:cs="Times New Roman"/>
          <w:color w:val="000000"/>
        </w:rPr>
        <w:tab/>
        <w:t xml:space="preserve">EFSPI representanter: Anna Torrång, José </w:t>
      </w:r>
      <w:proofErr w:type="spellStart"/>
      <w:r w:rsidRPr="00AF732A">
        <w:rPr>
          <w:rFonts w:ascii="Times New Roman" w:eastAsia="Times New Roman" w:hAnsi="Times New Roman" w:cs="Times New Roman"/>
          <w:color w:val="000000"/>
        </w:rPr>
        <w:t>Sánchez</w:t>
      </w:r>
      <w:proofErr w:type="spellEnd"/>
      <w:r w:rsidRPr="00AF732A">
        <w:rPr>
          <w:rFonts w:ascii="Times New Roman" w:eastAsia="Times New Roman" w:hAnsi="Times New Roman" w:cs="Times New Roman"/>
          <w:color w:val="000000"/>
        </w:rPr>
        <w:t>, Marie Linder (</w:t>
      </w:r>
      <w:proofErr w:type="spellStart"/>
      <w:r w:rsidRPr="00AF732A">
        <w:rPr>
          <w:rFonts w:ascii="Times New Roman" w:eastAsia="Times New Roman" w:hAnsi="Times New Roman" w:cs="Times New Roman"/>
          <w:color w:val="000000"/>
        </w:rPr>
        <w:t>Qvintensen</w:t>
      </w:r>
      <w:proofErr w:type="spellEnd"/>
      <w:r w:rsidRPr="00AF732A">
        <w:rPr>
          <w:rFonts w:ascii="Times New Roman" w:eastAsia="Times New Roman" w:hAnsi="Times New Roman" w:cs="Times New Roman"/>
          <w:color w:val="000000"/>
        </w:rPr>
        <w:t xml:space="preserve">). </w:t>
      </w:r>
    </w:p>
    <w:p w14:paraId="1BA9DF12" w14:textId="77777777" w:rsidR="00B079D8" w:rsidRPr="00AF732A" w:rsidRDefault="00B079D8" w:rsidP="00B079D8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14:paraId="5EDF639E" w14:textId="77777777" w:rsidR="00B079D8" w:rsidRPr="00AF732A" w:rsidRDefault="00B079D8" w:rsidP="00B079D8">
      <w:pPr>
        <w:spacing w:after="0" w:line="240" w:lineRule="auto"/>
        <w:rPr>
          <w:rFonts w:ascii="Arial" w:eastAsia="Times New Roman" w:hAnsi="Arial" w:cs="Times New Roman"/>
          <w:sz w:val="16"/>
          <w:szCs w:val="16"/>
        </w:rPr>
      </w:pPr>
    </w:p>
    <w:tbl>
      <w:tblPr>
        <w:tblW w:w="10169" w:type="dxa"/>
        <w:tblBorders>
          <w:top w:val="single" w:sz="12" w:space="0" w:color="auto"/>
          <w:bottom w:val="single" w:sz="12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743"/>
        <w:gridCol w:w="2353"/>
        <w:gridCol w:w="4073"/>
      </w:tblGrid>
      <w:tr w:rsidR="00B079D8" w:rsidRPr="00AF732A" w14:paraId="1D3D1466" w14:textId="77777777" w:rsidTr="00B079D8">
        <w:tc>
          <w:tcPr>
            <w:tcW w:w="3743" w:type="dxa"/>
            <w:tcBorders>
              <w:top w:val="single" w:sz="12" w:space="0" w:color="auto"/>
              <w:bottom w:val="single" w:sz="4" w:space="0" w:color="auto"/>
            </w:tcBorders>
          </w:tcPr>
          <w:p w14:paraId="3AFD9970" w14:textId="77777777" w:rsidR="00B079D8" w:rsidRPr="00AF732A" w:rsidRDefault="00B079D8" w:rsidP="00F66AE3">
            <w:pPr>
              <w:keepNext/>
              <w:spacing w:before="40" w:after="40" w:line="240" w:lineRule="auto"/>
              <w:outlineLvl w:val="6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Ärende</w:t>
            </w:r>
          </w:p>
        </w:tc>
        <w:tc>
          <w:tcPr>
            <w:tcW w:w="2353" w:type="dxa"/>
            <w:tcBorders>
              <w:top w:val="single" w:sz="12" w:space="0" w:color="auto"/>
              <w:bottom w:val="single" w:sz="4" w:space="0" w:color="auto"/>
            </w:tcBorders>
          </w:tcPr>
          <w:p w14:paraId="2DF42CE3" w14:textId="77777777" w:rsidR="00B079D8" w:rsidRPr="00AF732A" w:rsidRDefault="00B079D8" w:rsidP="00F66AE3">
            <w:pPr>
              <w:spacing w:before="40" w:after="40" w:line="240" w:lineRule="auto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Ansvarig</w:t>
            </w:r>
          </w:p>
        </w:tc>
        <w:tc>
          <w:tcPr>
            <w:tcW w:w="4073" w:type="dxa"/>
            <w:tcBorders>
              <w:top w:val="single" w:sz="12" w:space="0" w:color="auto"/>
              <w:bottom w:val="single" w:sz="4" w:space="0" w:color="auto"/>
            </w:tcBorders>
          </w:tcPr>
          <w:p w14:paraId="0B6ADA15" w14:textId="7ECCE479" w:rsidR="00B079D8" w:rsidRPr="00AF732A" w:rsidRDefault="00BE1804" w:rsidP="00F66AE3">
            <w:pPr>
              <w:spacing w:before="40" w:after="40" w:line="240" w:lineRule="auto"/>
              <w:ind w:left="652" w:hanging="3"/>
              <w:rPr>
                <w:rFonts w:ascii="Arial" w:eastAsia="Times New Roman" w:hAnsi="Arial" w:cs="Times New Roman"/>
                <w:b/>
                <w:bCs/>
                <w:szCs w:val="24"/>
              </w:rPr>
            </w:pPr>
            <w:r>
              <w:rPr>
                <w:rFonts w:ascii="Arial" w:eastAsia="Times New Roman" w:hAnsi="Arial" w:cs="Times New Roman"/>
                <w:b/>
                <w:bCs/>
                <w:szCs w:val="24"/>
              </w:rPr>
              <w:t>U</w:t>
            </w:r>
            <w:r w:rsidR="00B079D8" w:rsidRPr="00AF732A">
              <w:rPr>
                <w:rFonts w:ascii="Arial" w:eastAsia="Times New Roman" w:hAnsi="Arial" w:cs="Times New Roman"/>
                <w:b/>
                <w:bCs/>
                <w:szCs w:val="24"/>
              </w:rPr>
              <w:t>tfall</w:t>
            </w:r>
          </w:p>
        </w:tc>
      </w:tr>
      <w:tr w:rsidR="008410BE" w:rsidRPr="00AF732A" w14:paraId="3D6A8E7F" w14:textId="77777777" w:rsidTr="00B079D8">
        <w:tc>
          <w:tcPr>
            <w:tcW w:w="3743" w:type="dxa"/>
          </w:tcPr>
          <w:p w14:paraId="55594402" w14:textId="5B3415D4" w:rsidR="008410BE" w:rsidRDefault="008410BE" w:rsidP="008410B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Kallelse och dagordning</w:t>
            </w:r>
          </w:p>
          <w:p w14:paraId="78365223" w14:textId="77777777" w:rsidR="008410BE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01880BA9" w14:textId="77777777" w:rsidR="008410BE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CD35B0F" w14:textId="02212CC6" w:rsidR="008410BE" w:rsidRDefault="008410BE" w:rsidP="008410B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Tidigare protokoll</w:t>
            </w:r>
          </w:p>
          <w:p w14:paraId="4DBF6538" w14:textId="77777777" w:rsidR="008410BE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B444C72" w14:textId="4E451F6C" w:rsidR="008410BE" w:rsidRPr="00AF732A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53" w:type="dxa"/>
          </w:tcPr>
          <w:p w14:paraId="736FA6DD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 xml:space="preserve">Ingeborg </w:t>
            </w:r>
          </w:p>
          <w:p w14:paraId="3D2CED80" w14:textId="3C937F22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181090E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6357E85" w14:textId="7FA01D5D" w:rsidR="008410BE" w:rsidRPr="00AF732A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</w:tc>
        <w:tc>
          <w:tcPr>
            <w:tcW w:w="4073" w:type="dxa"/>
          </w:tcPr>
          <w:p w14:paraId="16CAF262" w14:textId="250BFCD4" w:rsidR="008410BE" w:rsidRPr="002F1DAB" w:rsidRDefault="002F1DAB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2F1D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Beslut: </w:t>
            </w:r>
            <w:r w:rsidR="008410BE" w:rsidRPr="002F1DAB">
              <w:rPr>
                <w:rFonts w:ascii="Arial" w:eastAsia="Times New Roman" w:hAnsi="Arial" w:cs="Arial"/>
                <w:sz w:val="20"/>
                <w:szCs w:val="24"/>
              </w:rPr>
              <w:t xml:space="preserve">Dagordning godkändes </w:t>
            </w:r>
          </w:p>
          <w:p w14:paraId="4C0D3191" w14:textId="77777777" w:rsidR="008410BE" w:rsidRDefault="008410B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D10F808" w14:textId="77777777" w:rsidR="008410BE" w:rsidRDefault="008410B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1D436446" w14:textId="07F2E111" w:rsidR="008410BE" w:rsidRPr="00AF732A" w:rsidRDefault="002F1DAB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2F1DAB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f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 xml:space="preserve">öregående protokoll från </w:t>
            </w:r>
            <w:proofErr w:type="gramStart"/>
            <w:r w:rsidR="008410BE">
              <w:rPr>
                <w:rFonts w:ascii="Arial" w:eastAsia="Times New Roman" w:hAnsi="Arial" w:cs="Arial"/>
                <w:sz w:val="20"/>
                <w:szCs w:val="24"/>
              </w:rPr>
              <w:t>200617</w:t>
            </w:r>
            <w:proofErr w:type="gramEnd"/>
            <w:r w:rsidR="00BE755D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>godkändes</w:t>
            </w:r>
          </w:p>
        </w:tc>
      </w:tr>
      <w:tr w:rsidR="008410BE" w:rsidRPr="00AF732A" w14:paraId="22B67220" w14:textId="77777777" w:rsidTr="008410BE">
        <w:trPr>
          <w:trHeight w:val="7161"/>
        </w:trPr>
        <w:tc>
          <w:tcPr>
            <w:tcW w:w="3743" w:type="dxa"/>
            <w:shd w:val="clear" w:color="auto" w:fill="auto"/>
          </w:tcPr>
          <w:p w14:paraId="3BE97966" w14:textId="77777777" w:rsidR="008410BE" w:rsidRDefault="008410BE" w:rsidP="008410B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Uppföljning visionsarbete: -</w:t>
            </w:r>
          </w:p>
          <w:p w14:paraId="06E3210A" w14:textId="2F535286" w:rsidR="008410BE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040AF0">
              <w:rPr>
                <w:rFonts w:ascii="Arial" w:eastAsia="Times New Roman" w:hAnsi="Arial" w:cs="Arial"/>
                <w:bCs/>
                <w:sz w:val="20"/>
              </w:rPr>
              <w:t>Eventuellt instiftande av pris</w:t>
            </w:r>
            <w:r>
              <w:rPr>
                <w:rFonts w:ascii="Arial" w:eastAsia="Times New Roman" w:hAnsi="Arial" w:cs="Arial"/>
                <w:b/>
                <w:bCs/>
                <w:sz w:val="20"/>
              </w:rPr>
              <w:t xml:space="preserve">, </w:t>
            </w:r>
          </w:p>
          <w:p w14:paraId="412FD756" w14:textId="3F499D80" w:rsidR="008410BE" w:rsidRPr="0084467E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color w:val="FF0000"/>
                <w:sz w:val="20"/>
              </w:rPr>
            </w:pPr>
            <w:r w:rsidRPr="00040AF0">
              <w:rPr>
                <w:rFonts w:ascii="Arial" w:eastAsia="Times New Roman" w:hAnsi="Arial" w:cs="Arial"/>
                <w:bCs/>
                <w:sz w:val="20"/>
              </w:rPr>
              <w:t>Linkedin</w:t>
            </w:r>
            <w:r>
              <w:rPr>
                <w:rFonts w:ascii="Arial" w:eastAsia="Times New Roman" w:hAnsi="Arial" w:cs="Arial"/>
                <w:bCs/>
                <w:sz w:val="20"/>
              </w:rPr>
              <w:t>, U</w:t>
            </w:r>
            <w:r w:rsidRPr="00040AF0">
              <w:rPr>
                <w:rFonts w:ascii="Arial" w:eastAsia="Times New Roman" w:hAnsi="Arial" w:cs="Arial"/>
                <w:bCs/>
                <w:sz w:val="20"/>
              </w:rPr>
              <w:t>t</w:t>
            </w:r>
            <w:r>
              <w:rPr>
                <w:rFonts w:ascii="Arial" w:eastAsia="Times New Roman" w:hAnsi="Arial" w:cs="Arial"/>
                <w:bCs/>
                <w:sz w:val="20"/>
              </w:rPr>
              <w:t>skick mm</w:t>
            </w:r>
          </w:p>
          <w:p w14:paraId="4957A7B4" w14:textId="6F6AF79F" w:rsidR="008410BE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color w:val="FF0000"/>
                <w:sz w:val="20"/>
              </w:rPr>
            </w:pPr>
            <w:r w:rsidRPr="0084467E">
              <w:rPr>
                <w:rFonts w:ascii="Arial" w:eastAsia="Times New Roman" w:hAnsi="Arial" w:cs="Arial"/>
                <w:bCs/>
                <w:color w:val="FF0000"/>
                <w:sz w:val="20"/>
              </w:rPr>
              <w:t xml:space="preserve">. </w:t>
            </w:r>
          </w:p>
          <w:p w14:paraId="75AA7EC7" w14:textId="28CE876A" w:rsidR="008410BE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color w:val="FF0000"/>
                <w:sz w:val="20"/>
              </w:rPr>
            </w:pPr>
          </w:p>
          <w:p w14:paraId="162DAF5F" w14:textId="71AD9C63" w:rsidR="008410BE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color w:val="FF0000"/>
                <w:sz w:val="20"/>
              </w:rPr>
            </w:pPr>
          </w:p>
          <w:p w14:paraId="2C5569BE" w14:textId="7FCCB301" w:rsidR="008410BE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color w:val="FF0000"/>
                <w:sz w:val="20"/>
              </w:rPr>
            </w:pPr>
          </w:p>
          <w:p w14:paraId="6AFC295E" w14:textId="66CBECAA" w:rsidR="009126AE" w:rsidRDefault="009126A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color w:val="FF0000"/>
                <w:sz w:val="20"/>
              </w:rPr>
            </w:pPr>
          </w:p>
          <w:p w14:paraId="384316CA" w14:textId="77777777" w:rsidR="009126AE" w:rsidRDefault="009126A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color w:val="FF0000"/>
                <w:sz w:val="20"/>
              </w:rPr>
            </w:pPr>
          </w:p>
          <w:p w14:paraId="11D5539E" w14:textId="77777777" w:rsidR="008410BE" w:rsidRPr="0084467E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bCs/>
                <w:color w:val="FF0000"/>
                <w:sz w:val="20"/>
              </w:rPr>
            </w:pPr>
          </w:p>
          <w:p w14:paraId="6364D3CF" w14:textId="5731B2E8" w:rsidR="008410BE" w:rsidRDefault="008410BE" w:rsidP="008410B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Ackrediteringen</w:t>
            </w:r>
          </w:p>
          <w:p w14:paraId="28A9638C" w14:textId="055CAF9B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4FC97432" w14:textId="7E7B866A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63E0920F" w14:textId="39502589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52BCDBAD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1084E5D9" w14:textId="5EB6FF33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</w:rPr>
            </w:pPr>
          </w:p>
          <w:p w14:paraId="2D692929" w14:textId="77777777" w:rsidR="008410BE" w:rsidRPr="0084467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</w:rPr>
            </w:pPr>
          </w:p>
          <w:p w14:paraId="71B4A5A2" w14:textId="77777777" w:rsidR="008410BE" w:rsidRDefault="008410BE" w:rsidP="008410B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Statistikfrämjandet</w:t>
            </w:r>
          </w:p>
          <w:p w14:paraId="3A431D61" w14:textId="77777777" w:rsidR="008410BE" w:rsidRDefault="008410BE" w:rsidP="008410BE">
            <w:pPr>
              <w:pStyle w:val="Liststycke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  <w:p w14:paraId="2E1E96AC" w14:textId="0C6069D5" w:rsidR="008410BE" w:rsidRPr="0084467E" w:rsidRDefault="008410BE" w:rsidP="008410BE">
            <w:pPr>
              <w:spacing w:after="40" w:line="300" w:lineRule="exact"/>
              <w:ind w:left="567"/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353" w:type="dxa"/>
            <w:shd w:val="clear" w:color="auto" w:fill="auto"/>
          </w:tcPr>
          <w:p w14:paraId="66872298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Visionsgruppen</w:t>
            </w:r>
          </w:p>
          <w:p w14:paraId="69470073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3E936CF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4E886C8" w14:textId="549A694E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2C6BCBD" w14:textId="5D436B9C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E842E6A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A19C628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EEEFF58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D731C9D" w14:textId="77777777" w:rsidR="009126AE" w:rsidRDefault="009126A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F9D9D80" w14:textId="77777777" w:rsidR="009126AE" w:rsidRDefault="009126A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787697D" w14:textId="741DA05A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  <w:p w14:paraId="2AC4E73A" w14:textId="5EE7778E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0E27A78" w14:textId="3B813F69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686A75AF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13F2222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8BECFB6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2BF2A4F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50E6E183" w14:textId="365CD75F" w:rsidR="008410BE" w:rsidRPr="00AF732A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</w:tc>
        <w:tc>
          <w:tcPr>
            <w:tcW w:w="4073" w:type="dxa"/>
            <w:shd w:val="clear" w:color="auto" w:fill="auto"/>
          </w:tcPr>
          <w:p w14:paraId="44663728" w14:textId="2AA5ED42" w:rsidR="008410BE" w:rsidRPr="00BE1804" w:rsidRDefault="00CA1619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Ida</w:t>
            </w:r>
            <w:r w:rsidR="008410BE" w:rsidRPr="00BE1804">
              <w:rPr>
                <w:rFonts w:ascii="Arial" w:eastAsia="Times New Roman" w:hAnsi="Arial" w:cs="Arial"/>
                <w:sz w:val="20"/>
                <w:szCs w:val="24"/>
              </w:rPr>
              <w:t xml:space="preserve"> har kartlagt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8410BE" w:rsidRPr="00BE1804">
              <w:rPr>
                <w:rFonts w:ascii="Arial" w:eastAsia="Times New Roman" w:hAnsi="Arial" w:cs="Arial"/>
                <w:sz w:val="20"/>
                <w:szCs w:val="24"/>
              </w:rPr>
              <w:t>pris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 xml:space="preserve"> som delas ut inom</w:t>
            </w:r>
            <w:r w:rsidR="008410BE" w:rsidRPr="00BE1804">
              <w:rPr>
                <w:rFonts w:ascii="Arial" w:eastAsia="Times New Roman" w:hAnsi="Arial" w:cs="Arial"/>
                <w:sz w:val="20"/>
                <w:szCs w:val="24"/>
              </w:rPr>
              <w:t xml:space="preserve"> statistikfrämj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 xml:space="preserve">andets organisation. Vi enades om att ett pris som riktar sig till bästa nominerade masteruppsats eller artikel inom en avhandling är lämpligt. </w:t>
            </w:r>
            <w:r w:rsidR="008410BE" w:rsidRPr="00BE1804">
              <w:rPr>
                <w:rFonts w:ascii="Arial" w:eastAsia="Times New Roman" w:hAnsi="Arial" w:cs="Arial"/>
                <w:sz w:val="20"/>
                <w:szCs w:val="24"/>
              </w:rPr>
              <w:t>Till nästa möte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 xml:space="preserve"> ges Per och Ingeborg</w:t>
            </w:r>
            <w:r w:rsidR="008410BE" w:rsidRPr="00BE1804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>uppdrag att ge ett</w:t>
            </w:r>
            <w:r w:rsidR="008410BE" w:rsidRPr="00BE1804">
              <w:rPr>
                <w:rFonts w:ascii="Arial" w:eastAsia="Times New Roman" w:hAnsi="Arial" w:cs="Arial"/>
                <w:sz w:val="20"/>
                <w:szCs w:val="24"/>
              </w:rPr>
              <w:t xml:space="preserve"> konkret förslag på prisets utformning och namn. 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 xml:space="preserve">Ingeborg har skapat en </w:t>
            </w:r>
            <w:r w:rsidR="009126AE">
              <w:rPr>
                <w:rFonts w:ascii="Arial" w:eastAsia="Times New Roman" w:hAnsi="Arial" w:cs="Arial"/>
                <w:sz w:val="20"/>
                <w:szCs w:val="24"/>
              </w:rPr>
              <w:t>L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>inked</w:t>
            </w:r>
            <w:r w:rsidR="009126AE">
              <w:rPr>
                <w:rFonts w:ascii="Arial" w:eastAsia="Times New Roman" w:hAnsi="Arial" w:cs="Arial"/>
                <w:sz w:val="20"/>
                <w:szCs w:val="24"/>
              </w:rPr>
              <w:t>I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>n</w:t>
            </w:r>
            <w:r w:rsidR="009126AE">
              <w:rPr>
                <w:rFonts w:ascii="Arial" w:eastAsia="Times New Roman" w:hAnsi="Arial" w:cs="Arial"/>
                <w:sz w:val="20"/>
                <w:szCs w:val="24"/>
              </w:rPr>
              <w:t>-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>sida å</w:t>
            </w:r>
            <w:r w:rsidR="009126AE">
              <w:rPr>
                <w:rFonts w:ascii="Arial" w:eastAsia="Times New Roman" w:hAnsi="Arial" w:cs="Arial"/>
                <w:sz w:val="20"/>
                <w:szCs w:val="24"/>
              </w:rPr>
              <w:t>t</w:t>
            </w:r>
            <w:r w:rsidR="008410BE">
              <w:rPr>
                <w:rFonts w:ascii="Arial" w:eastAsia="Times New Roman" w:hAnsi="Arial" w:cs="Arial"/>
                <w:sz w:val="20"/>
                <w:szCs w:val="24"/>
              </w:rPr>
              <w:t xml:space="preserve"> FMS som är under utveckling</w:t>
            </w:r>
            <w:r w:rsidR="009126AE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</w:p>
          <w:p w14:paraId="7C2CC3AE" w14:textId="41C58718" w:rsidR="008410BE" w:rsidRDefault="008410B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06BBC0AE" w14:textId="5B85EFC7" w:rsidR="008410BE" w:rsidRDefault="008410B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</w:rPr>
            </w:pPr>
            <w:r w:rsidRPr="008410BE">
              <w:rPr>
                <w:rFonts w:ascii="Arial" w:eastAsia="Times New Roman" w:hAnsi="Arial" w:cs="Arial"/>
                <w:sz w:val="20"/>
              </w:rPr>
              <w:t xml:space="preserve">Ingeborg </w:t>
            </w:r>
            <w:r w:rsidR="002F1DAB">
              <w:rPr>
                <w:rFonts w:ascii="Arial" w:eastAsia="Times New Roman" w:hAnsi="Arial" w:cs="Arial"/>
                <w:sz w:val="20"/>
              </w:rPr>
              <w:t xml:space="preserve">informerade om </w:t>
            </w:r>
            <w:r w:rsidR="00F258D9">
              <w:rPr>
                <w:rFonts w:ascii="Arial" w:eastAsia="Times New Roman" w:hAnsi="Arial" w:cs="Arial"/>
                <w:sz w:val="20"/>
              </w:rPr>
              <w:t xml:space="preserve">den </w:t>
            </w:r>
            <w:r w:rsidR="002F1DAB">
              <w:rPr>
                <w:rFonts w:ascii="Arial" w:eastAsia="Times New Roman" w:hAnsi="Arial" w:cs="Arial"/>
                <w:sz w:val="20"/>
              </w:rPr>
              <w:t>fortsatta processen</w:t>
            </w:r>
            <w:r w:rsidRPr="008410BE">
              <w:rPr>
                <w:rFonts w:ascii="Arial" w:eastAsia="Times New Roman" w:hAnsi="Arial" w:cs="Arial"/>
                <w:sz w:val="20"/>
              </w:rPr>
              <w:t>.</w:t>
            </w:r>
            <w:r w:rsidR="002F1DAB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="002F1DAB">
              <w:rPr>
                <w:rFonts w:ascii="Arial" w:eastAsia="Times New Roman" w:hAnsi="Arial" w:cs="Arial"/>
                <w:sz w:val="20"/>
              </w:rPr>
              <w:t>Fenstat</w:t>
            </w:r>
            <w:proofErr w:type="spellEnd"/>
            <w:r w:rsidR="002F1DAB">
              <w:rPr>
                <w:rFonts w:ascii="Arial" w:eastAsia="Times New Roman" w:hAnsi="Arial" w:cs="Arial"/>
                <w:sz w:val="20"/>
              </w:rPr>
              <w:t xml:space="preserve"> kommer att ha möte den 21/9 i ärendet.  </w:t>
            </w:r>
            <w:r w:rsidR="00CA1619">
              <w:rPr>
                <w:rFonts w:ascii="Arial" w:eastAsia="Times New Roman" w:hAnsi="Arial" w:cs="Arial"/>
                <w:sz w:val="20"/>
              </w:rPr>
              <w:t>Marie</w:t>
            </w:r>
            <w:r w:rsidRPr="008410BE">
              <w:rPr>
                <w:rFonts w:ascii="Arial" w:eastAsia="Times New Roman" w:hAnsi="Arial" w:cs="Arial"/>
                <w:sz w:val="20"/>
              </w:rPr>
              <w:t xml:space="preserve"> mailar Andreas efter </w:t>
            </w:r>
            <w:r w:rsidR="00CE685E">
              <w:rPr>
                <w:rFonts w:ascii="Arial" w:eastAsia="Times New Roman" w:hAnsi="Arial" w:cs="Arial"/>
                <w:sz w:val="20"/>
              </w:rPr>
              <w:t>Fenstats</w:t>
            </w:r>
            <w:r w:rsidRPr="008410BE">
              <w:rPr>
                <w:rFonts w:ascii="Arial" w:eastAsia="Times New Roman" w:hAnsi="Arial" w:cs="Arial"/>
                <w:sz w:val="20"/>
              </w:rPr>
              <w:t>mötet</w:t>
            </w:r>
            <w:r w:rsidR="002F1DAB">
              <w:rPr>
                <w:rFonts w:ascii="Arial" w:eastAsia="Times New Roman" w:hAnsi="Arial" w:cs="Arial"/>
                <w:sz w:val="20"/>
              </w:rPr>
              <w:t xml:space="preserve"> med</w:t>
            </w:r>
            <w:r w:rsidR="00CE685E">
              <w:rPr>
                <w:rFonts w:ascii="Arial" w:eastAsia="Times New Roman" w:hAnsi="Arial" w:cs="Arial"/>
                <w:sz w:val="20"/>
              </w:rPr>
              <w:t xml:space="preserve"> eventuell</w:t>
            </w:r>
            <w:r w:rsidR="002F1DAB">
              <w:rPr>
                <w:rFonts w:ascii="Arial" w:eastAsia="Times New Roman" w:hAnsi="Arial" w:cs="Arial"/>
                <w:sz w:val="20"/>
              </w:rPr>
              <w:t xml:space="preserve"> information</w:t>
            </w:r>
            <w:r w:rsidRPr="008410BE">
              <w:rPr>
                <w:rFonts w:ascii="Arial" w:eastAsia="Times New Roman" w:hAnsi="Arial" w:cs="Arial"/>
                <w:sz w:val="20"/>
              </w:rPr>
              <w:t xml:space="preserve"> för </w:t>
            </w:r>
            <w:r w:rsidR="002F1DAB">
              <w:rPr>
                <w:rFonts w:ascii="Arial" w:eastAsia="Times New Roman" w:hAnsi="Arial" w:cs="Arial"/>
                <w:sz w:val="20"/>
              </w:rPr>
              <w:t xml:space="preserve">att </w:t>
            </w:r>
            <w:r w:rsidRPr="008410BE">
              <w:rPr>
                <w:rFonts w:ascii="Arial" w:eastAsia="Times New Roman" w:hAnsi="Arial" w:cs="Arial"/>
                <w:sz w:val="20"/>
              </w:rPr>
              <w:t>lägga upp som nyhet</w:t>
            </w:r>
            <w:r w:rsidR="002F1DAB">
              <w:rPr>
                <w:rFonts w:ascii="Arial" w:eastAsia="Times New Roman" w:hAnsi="Arial" w:cs="Arial"/>
                <w:sz w:val="20"/>
              </w:rPr>
              <w:t xml:space="preserve"> på hemsidan. </w:t>
            </w:r>
          </w:p>
          <w:p w14:paraId="22029298" w14:textId="57BE96D3" w:rsidR="002F1DAB" w:rsidRDefault="002F1DAB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</w:rPr>
            </w:pPr>
          </w:p>
          <w:p w14:paraId="45AD130A" w14:textId="77777777" w:rsidR="002F1DAB" w:rsidRPr="008410BE" w:rsidRDefault="002F1DAB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4300C180" w14:textId="77777777" w:rsidR="00A75B60" w:rsidRDefault="00A75B60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</w:rPr>
            </w:pPr>
          </w:p>
          <w:p w14:paraId="6F250919" w14:textId="26771F84" w:rsidR="008410BE" w:rsidRPr="008410BE" w:rsidRDefault="009126A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</w:rPr>
              <w:t xml:space="preserve">Den </w:t>
            </w:r>
            <w:r w:rsidR="008410BE" w:rsidRPr="008410BE">
              <w:rPr>
                <w:rFonts w:ascii="Arial" w:eastAsia="Times New Roman" w:hAnsi="Arial" w:cs="Arial"/>
                <w:sz w:val="20"/>
              </w:rPr>
              <w:t xml:space="preserve">20/10 </w:t>
            </w:r>
            <w:r>
              <w:rPr>
                <w:rFonts w:ascii="Arial" w:eastAsia="Times New Roman" w:hAnsi="Arial" w:cs="Arial"/>
                <w:sz w:val="20"/>
              </w:rPr>
              <w:t>anordnar Statistikfrämjandet</w:t>
            </w:r>
            <w:r w:rsidR="008410BE" w:rsidRPr="008410BE">
              <w:rPr>
                <w:rFonts w:ascii="Arial" w:eastAsia="Times New Roman" w:hAnsi="Arial" w:cs="Arial"/>
                <w:sz w:val="20"/>
              </w:rPr>
              <w:t xml:space="preserve"> </w:t>
            </w:r>
            <w:proofErr w:type="spellStart"/>
            <w:r w:rsidR="008410BE" w:rsidRPr="008410BE">
              <w:rPr>
                <w:rFonts w:ascii="Arial" w:eastAsia="Times New Roman" w:hAnsi="Arial" w:cs="Arial"/>
                <w:sz w:val="20"/>
              </w:rPr>
              <w:t>onlineföreläsning</w:t>
            </w:r>
            <w:proofErr w:type="spellEnd"/>
            <w:r w:rsidR="008410BE" w:rsidRPr="008410BE">
              <w:rPr>
                <w:rFonts w:ascii="Arial" w:eastAsia="Times New Roman" w:hAnsi="Arial" w:cs="Arial"/>
                <w:sz w:val="20"/>
              </w:rPr>
              <w:t xml:space="preserve"> på internationella </w:t>
            </w:r>
            <w:proofErr w:type="spellStart"/>
            <w:r w:rsidR="008410BE" w:rsidRPr="008410BE">
              <w:rPr>
                <w:rFonts w:ascii="Arial" w:eastAsia="Times New Roman" w:hAnsi="Arial" w:cs="Arial"/>
                <w:sz w:val="20"/>
              </w:rPr>
              <w:t>Statstistikdagen</w:t>
            </w:r>
            <w:proofErr w:type="spellEnd"/>
            <w:r w:rsidR="008410BE" w:rsidRPr="008410BE">
              <w:rPr>
                <w:rFonts w:ascii="Arial" w:eastAsia="Times New Roman" w:hAnsi="Arial" w:cs="Arial"/>
                <w:sz w:val="20"/>
              </w:rPr>
              <w:t xml:space="preserve">. </w:t>
            </w:r>
          </w:p>
          <w:p w14:paraId="7ADAF24C" w14:textId="77777777" w:rsidR="008410BE" w:rsidRDefault="008410B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3B6B6961" w14:textId="791D96F2" w:rsidR="008410BE" w:rsidRPr="00AF732A" w:rsidRDefault="008410B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410BE" w:rsidRPr="0084467E" w14:paraId="3E82F3E9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4C44FED4" w14:textId="77777777" w:rsidR="008410BE" w:rsidRDefault="008410BE" w:rsidP="008410B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20"/>
              </w:rPr>
              <w:t>Qvintensen</w:t>
            </w:r>
            <w:proofErr w:type="spellEnd"/>
          </w:p>
        </w:tc>
        <w:tc>
          <w:tcPr>
            <w:tcW w:w="2353" w:type="dxa"/>
            <w:shd w:val="clear" w:color="auto" w:fill="auto"/>
          </w:tcPr>
          <w:p w14:paraId="0DF0F69E" w14:textId="38DE7B4A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Marie L</w:t>
            </w:r>
          </w:p>
        </w:tc>
        <w:tc>
          <w:tcPr>
            <w:tcW w:w="4073" w:type="dxa"/>
            <w:shd w:val="clear" w:color="auto" w:fill="auto"/>
          </w:tcPr>
          <w:p w14:paraId="3FB61FF2" w14:textId="40235527" w:rsidR="008410BE" w:rsidRDefault="008410B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8410BE">
              <w:rPr>
                <w:rFonts w:ascii="Arial" w:eastAsia="Times New Roman" w:hAnsi="Arial" w:cs="Arial"/>
                <w:sz w:val="20"/>
                <w:szCs w:val="24"/>
              </w:rPr>
              <w:t>Deadline för nästa nummer (Nr 2, 2020) är 20 september. Förväntas i brevlåda</w:t>
            </w:r>
            <w:r w:rsidR="00CE685E">
              <w:rPr>
                <w:rFonts w:ascii="Arial" w:eastAsia="Times New Roman" w:hAnsi="Arial" w:cs="Arial"/>
                <w:sz w:val="20"/>
                <w:szCs w:val="24"/>
              </w:rPr>
              <w:t xml:space="preserve"> runt 20/11</w:t>
            </w:r>
            <w:r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9126AE">
              <w:rPr>
                <w:rFonts w:ascii="Arial" w:eastAsia="Times New Roman" w:hAnsi="Arial" w:cs="Arial"/>
                <w:sz w:val="20"/>
                <w:szCs w:val="24"/>
              </w:rPr>
              <w:t xml:space="preserve">Vi konstaterade att </w:t>
            </w:r>
            <w:r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FMS höstmöte </w:t>
            </w:r>
            <w:r w:rsidR="009126AE">
              <w:rPr>
                <w:rFonts w:ascii="Arial" w:eastAsia="Times New Roman" w:hAnsi="Arial" w:cs="Arial"/>
                <w:sz w:val="20"/>
                <w:szCs w:val="24"/>
              </w:rPr>
              <w:t xml:space="preserve">ordnas </w:t>
            </w:r>
            <w:r w:rsidRPr="008410BE">
              <w:rPr>
                <w:rFonts w:ascii="Arial" w:eastAsia="Times New Roman" w:hAnsi="Arial" w:cs="Arial"/>
                <w:sz w:val="20"/>
                <w:szCs w:val="24"/>
              </w:rPr>
              <w:t>för sen</w:t>
            </w:r>
            <w:r w:rsidR="009126AE">
              <w:rPr>
                <w:rFonts w:ascii="Arial" w:eastAsia="Times New Roman" w:hAnsi="Arial" w:cs="Arial"/>
                <w:sz w:val="20"/>
                <w:szCs w:val="24"/>
              </w:rPr>
              <w:t>t att rapportering</w:t>
            </w:r>
            <w:r w:rsidR="00CE685E">
              <w:rPr>
                <w:rFonts w:ascii="Arial" w:eastAsia="Times New Roman" w:hAnsi="Arial" w:cs="Arial"/>
                <w:sz w:val="20"/>
                <w:szCs w:val="24"/>
              </w:rPr>
              <w:t xml:space="preserve"> från denna</w:t>
            </w:r>
            <w:r w:rsidR="009126AE">
              <w:rPr>
                <w:rFonts w:ascii="Arial" w:eastAsia="Times New Roman" w:hAnsi="Arial" w:cs="Arial"/>
                <w:sz w:val="20"/>
                <w:szCs w:val="24"/>
              </w:rPr>
              <w:t xml:space="preserve"> ska kunna komma med i </w:t>
            </w:r>
            <w:r w:rsidR="00CE685E">
              <w:rPr>
                <w:rFonts w:ascii="Arial" w:eastAsia="Times New Roman" w:hAnsi="Arial" w:cs="Arial"/>
                <w:sz w:val="20"/>
                <w:szCs w:val="24"/>
              </w:rPr>
              <w:t>höstens</w:t>
            </w:r>
            <w:r w:rsidR="009126AE">
              <w:rPr>
                <w:rFonts w:ascii="Arial" w:eastAsia="Times New Roman" w:hAnsi="Arial" w:cs="Arial"/>
                <w:sz w:val="20"/>
                <w:szCs w:val="24"/>
              </w:rPr>
              <w:t xml:space="preserve"> nummer.</w:t>
            </w:r>
          </w:p>
          <w:p w14:paraId="6344915E" w14:textId="77777777" w:rsidR="009126AE" w:rsidRDefault="009126A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7031B894" w14:textId="48F467F2" w:rsidR="009126AE" w:rsidRPr="0084467E" w:rsidRDefault="009126A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410BE" w:rsidRPr="00AF732A" w14:paraId="24E0D6A5" w14:textId="77777777" w:rsidTr="00B079D8">
        <w:trPr>
          <w:trHeight w:val="409"/>
        </w:trPr>
        <w:tc>
          <w:tcPr>
            <w:tcW w:w="3743" w:type="dxa"/>
            <w:shd w:val="clear" w:color="auto" w:fill="auto"/>
          </w:tcPr>
          <w:p w14:paraId="40D40C15" w14:textId="77777777" w:rsidR="008410BE" w:rsidRDefault="008410BE" w:rsidP="008410B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lastRenderedPageBreak/>
              <w:t>Kommande aktiviteter</w:t>
            </w:r>
          </w:p>
        </w:tc>
        <w:tc>
          <w:tcPr>
            <w:tcW w:w="2353" w:type="dxa"/>
            <w:shd w:val="clear" w:color="auto" w:fill="auto"/>
          </w:tcPr>
          <w:p w14:paraId="21E064B0" w14:textId="77777777" w:rsid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  <w:tc>
          <w:tcPr>
            <w:tcW w:w="4073" w:type="dxa"/>
            <w:shd w:val="clear" w:color="auto" w:fill="auto"/>
          </w:tcPr>
          <w:p w14:paraId="38836C5C" w14:textId="77777777" w:rsidR="008410BE" w:rsidRPr="00AF732A" w:rsidRDefault="008410B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410BE" w:rsidRPr="00AF732A" w14:paraId="6219CBCA" w14:textId="77777777" w:rsidTr="00B079D8">
        <w:tc>
          <w:tcPr>
            <w:tcW w:w="3743" w:type="dxa"/>
          </w:tcPr>
          <w:p w14:paraId="60974DE2" w14:textId="77777777" w:rsidR="008410BE" w:rsidRPr="00AF732A" w:rsidRDefault="008410BE" w:rsidP="008410BE">
            <w:pPr>
              <w:numPr>
                <w:ilvl w:val="0"/>
                <w:numId w:val="2"/>
              </w:numPr>
              <w:spacing w:after="40" w:line="300" w:lineRule="exact"/>
              <w:ind w:left="851"/>
              <w:rPr>
                <w:rFonts w:ascii="Arial" w:eastAsia="Times New Roman" w:hAnsi="Arial" w:cs="Arial"/>
                <w:b/>
                <w:bCs/>
                <w:color w:val="BFBFBF"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Online hö</w:t>
            </w: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stmöte</w:t>
            </w:r>
            <w:r w:rsidRPr="00AF732A">
              <w:rPr>
                <w:rFonts w:ascii="Arial" w:eastAsia="Times New Roman" w:hAnsi="Arial" w:cs="Arial"/>
                <w:b/>
                <w:bCs/>
                <w:color w:val="BFBFBF"/>
                <w:sz w:val="20"/>
              </w:rPr>
              <w:t xml:space="preserve"> </w:t>
            </w: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2020</w:t>
            </w:r>
          </w:p>
        </w:tc>
        <w:tc>
          <w:tcPr>
            <w:tcW w:w="2353" w:type="dxa"/>
          </w:tcPr>
          <w:p w14:paraId="2793BE0E" w14:textId="77777777" w:rsidR="008410BE" w:rsidRPr="00AF732A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Therese</w:t>
            </w:r>
          </w:p>
          <w:p w14:paraId="69EEE897" w14:textId="77777777" w:rsidR="008410BE" w:rsidRPr="00AF732A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color w:val="BFBFBF"/>
                <w:sz w:val="20"/>
                <w:szCs w:val="24"/>
              </w:rPr>
            </w:pPr>
            <w:bookmarkStart w:id="0" w:name="_GoBack"/>
            <w:bookmarkEnd w:id="0"/>
          </w:p>
        </w:tc>
        <w:tc>
          <w:tcPr>
            <w:tcW w:w="4073" w:type="dxa"/>
          </w:tcPr>
          <w:p w14:paraId="20777D3B" w14:textId="698F3AD1" w:rsidR="008410BE" w:rsidRDefault="009126A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Kommer att hållas </w:t>
            </w:r>
            <w:r w:rsidR="00177E4C">
              <w:rPr>
                <w:rFonts w:ascii="Arial" w:eastAsia="Times New Roman" w:hAnsi="Arial" w:cs="Arial"/>
                <w:sz w:val="20"/>
                <w:szCs w:val="24"/>
              </w:rPr>
              <w:t>13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>/11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via zo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om,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mellan 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>9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:00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>- 12:30, Tema COVID</w:t>
            </w:r>
            <w:r w:rsidR="00F96FA6">
              <w:rPr>
                <w:rFonts w:ascii="Arial" w:eastAsia="Times New Roman" w:hAnsi="Arial" w:cs="Arial"/>
                <w:sz w:val="20"/>
                <w:szCs w:val="24"/>
              </w:rPr>
              <w:t>19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,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Föreläs</w:t>
            </w:r>
            <w:r w:rsidR="002F1DAB">
              <w:rPr>
                <w:rFonts w:ascii="Arial" w:eastAsia="Times New Roman" w:hAnsi="Arial" w:cs="Arial"/>
                <w:sz w:val="20"/>
                <w:szCs w:val="24"/>
              </w:rPr>
              <w:t>ningar från bl</w:t>
            </w:r>
            <w:r w:rsidR="00F96FA6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2F1DAB">
              <w:rPr>
                <w:rFonts w:ascii="Arial" w:eastAsia="Times New Roman" w:hAnsi="Arial" w:cs="Arial"/>
                <w:sz w:val="20"/>
                <w:szCs w:val="24"/>
              </w:rPr>
              <w:t>a</w:t>
            </w:r>
            <w:r w:rsidR="00F96FA6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 Tom Britton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, Stockholms universitet, T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>omas Johansson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, 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SCB, </w:t>
            </w:r>
            <w:r w:rsidR="00F96FA6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 w:rsidR="00CE685E">
              <w:rPr>
                <w:rFonts w:ascii="Arial" w:eastAsia="Times New Roman" w:hAnsi="Arial" w:cs="Arial"/>
                <w:sz w:val="20"/>
                <w:szCs w:val="24"/>
              </w:rPr>
              <w:t>ocialstyrelsen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>,</w:t>
            </w:r>
            <w:r w:rsidR="00CE685E">
              <w:rPr>
                <w:rFonts w:ascii="Arial" w:eastAsia="Times New Roman" w:hAnsi="Arial" w:cs="Arial"/>
                <w:sz w:val="20"/>
                <w:szCs w:val="24"/>
              </w:rPr>
              <w:t xml:space="preserve"> FHM, 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ASTRA. </w:t>
            </w:r>
            <w:r w:rsidR="002F1DAB">
              <w:rPr>
                <w:rFonts w:ascii="Arial" w:eastAsia="Times New Roman" w:hAnsi="Arial" w:cs="Arial"/>
                <w:sz w:val="20"/>
                <w:szCs w:val="24"/>
              </w:rPr>
              <w:t xml:space="preserve">Intresset kan bli stort, vi bör fundera på 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marknadsföringen. </w:t>
            </w:r>
          </w:p>
          <w:p w14:paraId="0D5DC9F7" w14:textId="0BB100C7" w:rsidR="00BE755D" w:rsidRPr="008410BE" w:rsidRDefault="00BE755D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410BE" w:rsidRPr="00AF732A" w14:paraId="0DDF45B9" w14:textId="77777777" w:rsidTr="00B079D8">
        <w:tc>
          <w:tcPr>
            <w:tcW w:w="3743" w:type="dxa"/>
          </w:tcPr>
          <w:p w14:paraId="585A66BE" w14:textId="77777777" w:rsidR="008410BE" w:rsidRDefault="008410BE" w:rsidP="008410B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</w:rPr>
              <w:t>Partners</w:t>
            </w:r>
          </w:p>
          <w:p w14:paraId="12ABF407" w14:textId="0C69F7F7" w:rsidR="00CE685E" w:rsidRPr="00AF732A" w:rsidRDefault="00CE685E" w:rsidP="00CE685E">
            <w:p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</w:p>
        </w:tc>
        <w:tc>
          <w:tcPr>
            <w:tcW w:w="2353" w:type="dxa"/>
          </w:tcPr>
          <w:p w14:paraId="69BD7CBE" w14:textId="77777777" w:rsidR="008410BE" w:rsidRPr="00AF732A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Fredrik</w:t>
            </w:r>
          </w:p>
        </w:tc>
        <w:tc>
          <w:tcPr>
            <w:tcW w:w="4073" w:type="dxa"/>
          </w:tcPr>
          <w:p w14:paraId="519F1037" w14:textId="77777777" w:rsidR="008410BE" w:rsidRDefault="008410B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8410BE">
              <w:rPr>
                <w:rFonts w:ascii="Arial" w:eastAsia="Times New Roman" w:hAnsi="Arial" w:cs="Arial"/>
                <w:sz w:val="20"/>
                <w:szCs w:val="24"/>
              </w:rPr>
              <w:t>Fredrik ska skicka ut avgift till</w:t>
            </w:r>
            <w:r w:rsidR="002F1DAB">
              <w:rPr>
                <w:rFonts w:ascii="Arial" w:eastAsia="Times New Roman" w:hAnsi="Arial" w:cs="Arial"/>
                <w:sz w:val="20"/>
                <w:szCs w:val="24"/>
              </w:rPr>
              <w:t xml:space="preserve"> våra nuvarande</w:t>
            </w:r>
            <w:r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 partners</w:t>
            </w:r>
            <w:r w:rsidR="002F1DAB">
              <w:rPr>
                <w:rFonts w:ascii="Arial" w:eastAsia="Times New Roman" w:hAnsi="Arial" w:cs="Arial"/>
                <w:sz w:val="20"/>
                <w:szCs w:val="24"/>
              </w:rPr>
              <w:t xml:space="preserve">. </w:t>
            </w:r>
            <w:r w:rsidR="00CE685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Anna mailar förslag på </w:t>
            </w:r>
            <w:r w:rsidR="00CE685E">
              <w:rPr>
                <w:rFonts w:ascii="Arial" w:eastAsia="Times New Roman" w:hAnsi="Arial" w:cs="Arial"/>
                <w:sz w:val="20"/>
                <w:szCs w:val="24"/>
              </w:rPr>
              <w:t xml:space="preserve">eventuellt </w:t>
            </w:r>
            <w:r w:rsidR="00CE685E" w:rsidRPr="008410BE">
              <w:rPr>
                <w:rFonts w:ascii="Arial" w:eastAsia="Times New Roman" w:hAnsi="Arial" w:cs="Arial"/>
                <w:sz w:val="20"/>
                <w:szCs w:val="24"/>
              </w:rPr>
              <w:t>nya partner</w:t>
            </w:r>
            <w:r w:rsidR="00CE685E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 w:rsidR="00CE685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CE685E">
              <w:rPr>
                <w:rFonts w:ascii="Arial" w:eastAsia="Times New Roman" w:hAnsi="Arial" w:cs="Arial"/>
                <w:sz w:val="20"/>
                <w:szCs w:val="24"/>
              </w:rPr>
              <w:t xml:space="preserve">att tillfråga </w:t>
            </w:r>
            <w:r w:rsidR="00CE685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till Fredrik. </w:t>
            </w:r>
            <w:r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2F1DAB" w:rsidRPr="00CE685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</w:t>
            </w:r>
            <w:r w:rsidR="002F1DAB" w:rsidRPr="00CE685E">
              <w:rPr>
                <w:rFonts w:ascii="Arial" w:eastAsia="Times New Roman" w:hAnsi="Arial" w:cs="Arial"/>
                <w:sz w:val="20"/>
                <w:szCs w:val="24"/>
              </w:rPr>
              <w:t xml:space="preserve">: </w:t>
            </w:r>
            <w:r w:rsidR="00CE685E">
              <w:rPr>
                <w:rFonts w:ascii="Arial" w:eastAsia="Times New Roman" w:hAnsi="Arial" w:cs="Arial"/>
                <w:sz w:val="20"/>
                <w:szCs w:val="24"/>
              </w:rPr>
              <w:t>v</w:t>
            </w:r>
            <w:r w:rsidRPr="00CE685E">
              <w:rPr>
                <w:rFonts w:ascii="Arial" w:eastAsia="Times New Roman" w:hAnsi="Arial" w:cs="Arial"/>
                <w:sz w:val="20"/>
                <w:szCs w:val="24"/>
              </w:rPr>
              <w:t xml:space="preserve">i </w:t>
            </w:r>
            <w:r w:rsidR="002F1DAB" w:rsidRPr="00CE685E">
              <w:rPr>
                <w:rFonts w:ascii="Arial" w:eastAsia="Times New Roman" w:hAnsi="Arial" w:cs="Arial"/>
                <w:sz w:val="20"/>
                <w:szCs w:val="24"/>
              </w:rPr>
              <w:t xml:space="preserve">anger </w:t>
            </w:r>
            <w:r w:rsidRPr="00CE685E">
              <w:rPr>
                <w:rFonts w:ascii="Arial" w:eastAsia="Times New Roman" w:hAnsi="Arial" w:cs="Arial"/>
                <w:sz w:val="20"/>
                <w:szCs w:val="24"/>
              </w:rPr>
              <w:t>samma summa</w:t>
            </w:r>
            <w:r w:rsidR="002F1DAB" w:rsidRPr="00CE685E">
              <w:rPr>
                <w:rFonts w:ascii="Arial" w:eastAsia="Times New Roman" w:hAnsi="Arial" w:cs="Arial"/>
                <w:sz w:val="20"/>
                <w:szCs w:val="24"/>
              </w:rPr>
              <w:t xml:space="preserve"> som tidigare, dvs 5000</w:t>
            </w:r>
            <w:r w:rsidRPr="00CE685E">
              <w:rPr>
                <w:rFonts w:ascii="Arial" w:eastAsia="Times New Roman" w:hAnsi="Arial" w:cs="Arial"/>
                <w:sz w:val="20"/>
                <w:szCs w:val="24"/>
              </w:rPr>
              <w:t>.</w:t>
            </w:r>
            <w:r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25677AD0" w14:textId="1F2460B7" w:rsidR="00CE685E" w:rsidRPr="008410BE" w:rsidRDefault="00CE685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410BE" w:rsidRPr="00AF732A" w14:paraId="0A0BD585" w14:textId="77777777" w:rsidTr="00B079D8">
        <w:tc>
          <w:tcPr>
            <w:tcW w:w="3743" w:type="dxa"/>
          </w:tcPr>
          <w:p w14:paraId="49827A9C" w14:textId="77777777" w:rsidR="008410BE" w:rsidRPr="00AF732A" w:rsidRDefault="008410BE" w:rsidP="008410BE">
            <w:pPr>
              <w:numPr>
                <w:ilvl w:val="0"/>
                <w:numId w:val="1"/>
              </w:numPr>
              <w:spacing w:after="40" w:line="300" w:lineRule="exact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Medlemsfrågor</w:t>
            </w:r>
          </w:p>
        </w:tc>
        <w:tc>
          <w:tcPr>
            <w:tcW w:w="2353" w:type="dxa"/>
          </w:tcPr>
          <w:p w14:paraId="2DA6998D" w14:textId="77777777" w:rsidR="008410BE" w:rsidRPr="00AF732A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Fredrik</w:t>
            </w:r>
          </w:p>
        </w:tc>
        <w:tc>
          <w:tcPr>
            <w:tcW w:w="4073" w:type="dxa"/>
          </w:tcPr>
          <w:p w14:paraId="70071E74" w14:textId="118C3F3C" w:rsidR="00CE685E" w:rsidRDefault="00CE685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8410BE">
              <w:rPr>
                <w:rFonts w:ascii="Arial" w:eastAsia="Times New Roman" w:hAnsi="Arial" w:cs="Arial"/>
                <w:sz w:val="20"/>
                <w:szCs w:val="24"/>
              </w:rPr>
              <w:t>Fyra nya medlemmar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har ansökt om medlemskap</w:t>
            </w:r>
            <w:r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.  </w:t>
            </w:r>
            <w:r w:rsidRPr="00CE685E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Beslut:</w:t>
            </w:r>
            <w:r w:rsidRPr="00CE685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Dessa g</w:t>
            </w:r>
            <w:r w:rsidRPr="00CE685E">
              <w:rPr>
                <w:rFonts w:ascii="Arial" w:eastAsia="Times New Roman" w:hAnsi="Arial" w:cs="Arial"/>
                <w:sz w:val="20"/>
                <w:szCs w:val="24"/>
              </w:rPr>
              <w:t>odkännes som nya medlemmar</w:t>
            </w:r>
            <w:r w:rsidRPr="008410BE">
              <w:rPr>
                <w:rFonts w:ascii="Arial" w:eastAsia="Times New Roman" w:hAnsi="Arial" w:cs="Arial"/>
                <w:sz w:val="20"/>
                <w:szCs w:val="24"/>
                <w:u w:val="single"/>
              </w:rPr>
              <w:t>.</w:t>
            </w:r>
          </w:p>
          <w:p w14:paraId="6B5D78C2" w14:textId="46D18A51" w:rsidR="008410BE" w:rsidRPr="008410BE" w:rsidRDefault="00CE685E" w:rsidP="008410BE">
            <w:pPr>
              <w:spacing w:after="40" w:line="300" w:lineRule="exact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Utskick om medlemsavgift för 2020 i Statistikfrämjandet ska 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>skicka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r w:rsidR="00CA1619">
              <w:rPr>
                <w:rFonts w:ascii="Arial" w:eastAsia="Times New Roman" w:hAnsi="Arial" w:cs="Arial"/>
                <w:sz w:val="20"/>
                <w:szCs w:val="24"/>
              </w:rPr>
              <w:t>(planerat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 vecka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37</w:t>
            </w:r>
            <w:r w:rsidR="00CA1619">
              <w:rPr>
                <w:rFonts w:ascii="Arial" w:eastAsia="Times New Roman" w:hAnsi="Arial" w:cs="Arial"/>
                <w:sz w:val="20"/>
                <w:szCs w:val="24"/>
              </w:rPr>
              <w:t>)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. Fredrik skickar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då också ut 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en påminnelse 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till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FMS:s</w:t>
            </w:r>
            <w:proofErr w:type="spellEnd"/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nuvarande medlemm</w:t>
            </w:r>
            <w:r w:rsidR="00CA1619">
              <w:rPr>
                <w:rFonts w:ascii="Arial" w:eastAsia="Times New Roman" w:hAnsi="Arial" w:cs="Arial"/>
                <w:sz w:val="20"/>
                <w:szCs w:val="24"/>
              </w:rPr>
              <w:t>a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>r att medlemsavgiften till FM</w:t>
            </w:r>
            <w:r w:rsidR="00CA1619">
              <w:rPr>
                <w:rFonts w:ascii="Arial" w:eastAsia="Times New Roman" w:hAnsi="Arial" w:cs="Arial"/>
                <w:sz w:val="20"/>
                <w:szCs w:val="24"/>
              </w:rPr>
              <w:t>S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också ska betalas i samband med detta. </w:t>
            </w:r>
            <w:r w:rsidR="008410BE"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  <w:p w14:paraId="7BEE8FB4" w14:textId="77777777" w:rsidR="008410BE" w:rsidRPr="008410BE" w:rsidRDefault="008410BE" w:rsidP="008410BE">
            <w:pPr>
              <w:spacing w:after="40" w:line="300" w:lineRule="exact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410BE" w:rsidRPr="00AF732A" w14:paraId="490AE859" w14:textId="77777777" w:rsidTr="00B079D8">
        <w:trPr>
          <w:trHeight w:val="466"/>
        </w:trPr>
        <w:tc>
          <w:tcPr>
            <w:tcW w:w="3743" w:type="dxa"/>
          </w:tcPr>
          <w:p w14:paraId="030AFCCD" w14:textId="77777777" w:rsidR="008410BE" w:rsidRPr="00AF732A" w:rsidRDefault="008410BE" w:rsidP="008410BE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Hemsidan</w:t>
            </w:r>
          </w:p>
        </w:tc>
        <w:tc>
          <w:tcPr>
            <w:tcW w:w="2353" w:type="dxa"/>
          </w:tcPr>
          <w:p w14:paraId="579101C3" w14:textId="77777777" w:rsidR="008410BE" w:rsidRPr="00AF732A" w:rsidRDefault="008410BE" w:rsidP="008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Andreas</w:t>
            </w:r>
          </w:p>
        </w:tc>
        <w:tc>
          <w:tcPr>
            <w:tcW w:w="4073" w:type="dxa"/>
          </w:tcPr>
          <w:p w14:paraId="63EA5ABA" w14:textId="783D8FAB" w:rsidR="008410BE" w:rsidRPr="008410BE" w:rsidRDefault="008410BE" w:rsidP="00D57997">
            <w:pPr>
              <w:spacing w:after="0" w:line="276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Hemsidan ska uppdateras, </w:t>
            </w:r>
            <w:r w:rsidR="00CE685E">
              <w:rPr>
                <w:rFonts w:ascii="Arial" w:eastAsia="Times New Roman" w:hAnsi="Arial" w:cs="Arial"/>
                <w:sz w:val="20"/>
                <w:szCs w:val="24"/>
              </w:rPr>
              <w:t xml:space="preserve">Andreas tar </w:t>
            </w:r>
            <w:r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kontakt med Jens från </w:t>
            </w:r>
            <w:r w:rsidR="00BE755D">
              <w:rPr>
                <w:rFonts w:ascii="Arial" w:eastAsia="Times New Roman" w:hAnsi="Arial" w:cs="Arial"/>
                <w:sz w:val="20"/>
                <w:szCs w:val="24"/>
              </w:rPr>
              <w:t>Statistik</w:t>
            </w:r>
            <w:r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främjandet angående nytt utseende. </w:t>
            </w:r>
          </w:p>
          <w:p w14:paraId="70FD8602" w14:textId="6564B7C1" w:rsidR="008410BE" w:rsidRPr="008410BE" w:rsidRDefault="008410BE" w:rsidP="008410BE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 w:rsidRPr="008410BE">
              <w:rPr>
                <w:rFonts w:ascii="Arial" w:eastAsia="Times New Roman" w:hAnsi="Arial" w:cs="Arial"/>
                <w:sz w:val="20"/>
                <w:szCs w:val="24"/>
              </w:rPr>
              <w:t xml:space="preserve">  </w:t>
            </w:r>
          </w:p>
        </w:tc>
      </w:tr>
      <w:tr w:rsidR="008410BE" w:rsidRPr="00AF732A" w14:paraId="697C99B1" w14:textId="77777777" w:rsidTr="00B079D8">
        <w:trPr>
          <w:trHeight w:val="466"/>
        </w:trPr>
        <w:tc>
          <w:tcPr>
            <w:tcW w:w="3743" w:type="dxa"/>
          </w:tcPr>
          <w:p w14:paraId="42806E48" w14:textId="77777777" w:rsidR="008410BE" w:rsidRPr="00AF732A" w:rsidRDefault="008410BE" w:rsidP="008410BE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EFSPI</w:t>
            </w:r>
          </w:p>
        </w:tc>
        <w:tc>
          <w:tcPr>
            <w:tcW w:w="2353" w:type="dxa"/>
          </w:tcPr>
          <w:p w14:paraId="541392BA" w14:textId="77777777" w:rsidR="008410BE" w:rsidRPr="00AF732A" w:rsidRDefault="008410BE" w:rsidP="008410B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Cs/>
                <w:sz w:val="20"/>
              </w:rPr>
              <w:t>Anna/José</w:t>
            </w:r>
          </w:p>
        </w:tc>
        <w:tc>
          <w:tcPr>
            <w:tcW w:w="4073" w:type="dxa"/>
          </w:tcPr>
          <w:p w14:paraId="0DF0C9DB" w14:textId="73F2AFED" w:rsidR="008410BE" w:rsidRPr="00D57997" w:rsidRDefault="008410BE" w:rsidP="00CE685E">
            <w:pPr>
              <w:rPr>
                <w:rFonts w:ascii="Arial" w:hAnsi="Arial" w:cs="Arial"/>
                <w:sz w:val="20"/>
                <w:szCs w:val="20"/>
              </w:rPr>
            </w:pPr>
            <w:r w:rsidRPr="00D57997">
              <w:rPr>
                <w:rFonts w:ascii="Arial" w:hAnsi="Arial" w:cs="Arial"/>
                <w:sz w:val="20"/>
                <w:szCs w:val="20"/>
              </w:rPr>
              <w:t>Har inte varit några fler möten som Anna varit inbjuden sedan sist, dock</w:t>
            </w:r>
            <w:r w:rsidR="00F96FA6">
              <w:rPr>
                <w:rFonts w:ascii="Arial" w:hAnsi="Arial" w:cs="Arial"/>
                <w:sz w:val="20"/>
                <w:szCs w:val="20"/>
              </w:rPr>
              <w:t xml:space="preserve"> flera intressanta</w:t>
            </w:r>
            <w:r w:rsidRPr="00D5799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D57997">
              <w:rPr>
                <w:rFonts w:ascii="Arial" w:hAnsi="Arial" w:cs="Arial"/>
                <w:sz w:val="20"/>
                <w:szCs w:val="20"/>
              </w:rPr>
              <w:t>webinarer</w:t>
            </w:r>
            <w:proofErr w:type="spellEnd"/>
            <w:r w:rsidRPr="00D579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685E" w:rsidRPr="00D57997">
              <w:rPr>
                <w:rFonts w:ascii="Arial" w:hAnsi="Arial" w:cs="Arial"/>
                <w:sz w:val="20"/>
                <w:szCs w:val="20"/>
              </w:rPr>
              <w:t xml:space="preserve">Fler </w:t>
            </w:r>
            <w:proofErr w:type="spellStart"/>
            <w:r w:rsidR="00CE685E" w:rsidRPr="00D57997">
              <w:rPr>
                <w:rFonts w:ascii="Arial" w:hAnsi="Arial" w:cs="Arial"/>
                <w:sz w:val="20"/>
                <w:szCs w:val="20"/>
              </w:rPr>
              <w:t>webinarer</w:t>
            </w:r>
            <w:proofErr w:type="spellEnd"/>
            <w:r w:rsidR="00CE685E" w:rsidRPr="00D57997">
              <w:rPr>
                <w:rFonts w:ascii="Arial" w:hAnsi="Arial" w:cs="Arial"/>
                <w:sz w:val="20"/>
                <w:szCs w:val="20"/>
              </w:rPr>
              <w:t xml:space="preserve"> kommer under höst, dessa är </w:t>
            </w:r>
            <w:r w:rsidRPr="00D57997">
              <w:rPr>
                <w:rFonts w:ascii="Arial" w:hAnsi="Arial" w:cs="Arial"/>
                <w:sz w:val="20"/>
                <w:szCs w:val="20"/>
              </w:rPr>
              <w:t>kostnadsfri</w:t>
            </w:r>
            <w:r w:rsidR="00CE685E" w:rsidRPr="00D57997">
              <w:rPr>
                <w:rFonts w:ascii="Arial" w:hAnsi="Arial" w:cs="Arial"/>
                <w:sz w:val="20"/>
                <w:szCs w:val="20"/>
              </w:rPr>
              <w:t>a och</w:t>
            </w:r>
            <w:r w:rsidRPr="00D57997">
              <w:rPr>
                <w:rFonts w:ascii="Arial" w:hAnsi="Arial" w:cs="Arial"/>
                <w:sz w:val="20"/>
                <w:szCs w:val="20"/>
              </w:rPr>
              <w:t xml:space="preserve"> bara att anmäla sig</w:t>
            </w:r>
            <w:r w:rsidR="00CE685E" w:rsidRPr="00D57997">
              <w:rPr>
                <w:rFonts w:ascii="Arial" w:hAnsi="Arial" w:cs="Arial"/>
                <w:sz w:val="20"/>
                <w:szCs w:val="20"/>
              </w:rPr>
              <w:t xml:space="preserve"> till</w:t>
            </w:r>
            <w:r w:rsidRPr="00D57997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E685E" w:rsidRPr="00D57997">
              <w:rPr>
                <w:rFonts w:ascii="Arial" w:hAnsi="Arial" w:cs="Arial"/>
                <w:sz w:val="20"/>
                <w:szCs w:val="20"/>
              </w:rPr>
              <w:t xml:space="preserve">För information om dessa, se </w:t>
            </w:r>
            <w:proofErr w:type="spellStart"/>
            <w:r w:rsidR="00CE685E" w:rsidRPr="00D57997">
              <w:rPr>
                <w:rFonts w:ascii="Arial" w:hAnsi="Arial" w:cs="Arial"/>
                <w:sz w:val="20"/>
                <w:szCs w:val="20"/>
              </w:rPr>
              <w:t>EFSPI:s</w:t>
            </w:r>
            <w:proofErr w:type="spellEnd"/>
            <w:r w:rsidR="00CE685E" w:rsidRPr="00D57997">
              <w:rPr>
                <w:rFonts w:ascii="Arial" w:hAnsi="Arial" w:cs="Arial"/>
                <w:sz w:val="20"/>
                <w:szCs w:val="20"/>
              </w:rPr>
              <w:t xml:space="preserve"> n</w:t>
            </w:r>
            <w:r w:rsidRPr="00D57997">
              <w:rPr>
                <w:rFonts w:ascii="Arial" w:hAnsi="Arial" w:cs="Arial"/>
                <w:sz w:val="20"/>
                <w:szCs w:val="20"/>
              </w:rPr>
              <w:t>yhetsbre</w:t>
            </w:r>
            <w:r w:rsidR="00CE685E" w:rsidRPr="00D57997">
              <w:rPr>
                <w:rFonts w:ascii="Arial" w:hAnsi="Arial" w:cs="Arial"/>
                <w:sz w:val="20"/>
                <w:szCs w:val="20"/>
              </w:rPr>
              <w:t>v via mail från Anna.</w:t>
            </w:r>
          </w:p>
        </w:tc>
      </w:tr>
      <w:tr w:rsidR="008410BE" w:rsidRPr="00AF732A" w14:paraId="618032E8" w14:textId="77777777" w:rsidTr="00F66AE3">
        <w:trPr>
          <w:trHeight w:val="784"/>
        </w:trPr>
        <w:tc>
          <w:tcPr>
            <w:tcW w:w="3743" w:type="dxa"/>
          </w:tcPr>
          <w:p w14:paraId="6C2111E9" w14:textId="77777777" w:rsidR="008410BE" w:rsidRPr="00AF732A" w:rsidRDefault="008410BE" w:rsidP="008410BE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Övriga frågor</w:t>
            </w:r>
          </w:p>
        </w:tc>
        <w:tc>
          <w:tcPr>
            <w:tcW w:w="2353" w:type="dxa"/>
          </w:tcPr>
          <w:p w14:paraId="4BB90617" w14:textId="77777777" w:rsidR="008410BE" w:rsidRPr="00AF732A" w:rsidRDefault="008410BE" w:rsidP="008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Alla</w:t>
            </w:r>
          </w:p>
        </w:tc>
        <w:tc>
          <w:tcPr>
            <w:tcW w:w="4073" w:type="dxa"/>
          </w:tcPr>
          <w:p w14:paraId="74D23CB8" w14:textId="77777777" w:rsidR="008410BE" w:rsidRDefault="008410BE" w:rsidP="008410BE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  <w:p w14:paraId="2ED36586" w14:textId="73903599" w:rsidR="008410BE" w:rsidRDefault="008410BE" w:rsidP="008410BE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Inga övriga frågor. </w:t>
            </w:r>
          </w:p>
          <w:p w14:paraId="142B704F" w14:textId="407049FE" w:rsidR="008410BE" w:rsidRPr="00AF732A" w:rsidRDefault="008410BE" w:rsidP="008410BE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</w:p>
        </w:tc>
      </w:tr>
      <w:tr w:rsidR="008410BE" w:rsidRPr="00AF732A" w14:paraId="629A4DA4" w14:textId="77777777" w:rsidTr="00B079D8">
        <w:tc>
          <w:tcPr>
            <w:tcW w:w="3743" w:type="dxa"/>
          </w:tcPr>
          <w:p w14:paraId="0E2DCE91" w14:textId="77777777" w:rsidR="008410BE" w:rsidRPr="00AF732A" w:rsidRDefault="008410BE" w:rsidP="008410BE">
            <w:pPr>
              <w:numPr>
                <w:ilvl w:val="0"/>
                <w:numId w:val="1"/>
              </w:numPr>
              <w:spacing w:after="0" w:line="240" w:lineRule="auto"/>
              <w:ind w:left="567"/>
              <w:rPr>
                <w:rFonts w:ascii="Arial" w:eastAsia="Times New Roman" w:hAnsi="Arial" w:cs="Arial"/>
                <w:b/>
                <w:bCs/>
                <w:sz w:val="20"/>
              </w:rPr>
            </w:pPr>
            <w:r w:rsidRPr="00AF732A">
              <w:rPr>
                <w:rFonts w:ascii="Arial" w:eastAsia="Times New Roman" w:hAnsi="Arial" w:cs="Arial"/>
                <w:b/>
                <w:bCs/>
                <w:sz w:val="20"/>
              </w:rPr>
              <w:t>Kommande möte</w:t>
            </w:r>
          </w:p>
        </w:tc>
        <w:tc>
          <w:tcPr>
            <w:tcW w:w="2353" w:type="dxa"/>
          </w:tcPr>
          <w:p w14:paraId="0E5A53D1" w14:textId="77777777" w:rsidR="008410BE" w:rsidRPr="00AF732A" w:rsidRDefault="008410BE" w:rsidP="008410B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4"/>
              </w:rPr>
            </w:pPr>
            <w:r w:rsidRPr="00AF732A">
              <w:rPr>
                <w:rFonts w:ascii="Arial" w:eastAsia="Times New Roman" w:hAnsi="Arial" w:cs="Arial"/>
                <w:sz w:val="20"/>
                <w:szCs w:val="24"/>
              </w:rPr>
              <w:t>Ingeborg</w:t>
            </w:r>
          </w:p>
        </w:tc>
        <w:tc>
          <w:tcPr>
            <w:tcW w:w="4073" w:type="dxa"/>
          </w:tcPr>
          <w:p w14:paraId="3A4E22D0" w14:textId="490CA78B" w:rsidR="008410BE" w:rsidRPr="00AF732A" w:rsidRDefault="008410BE" w:rsidP="008410BE">
            <w:pPr>
              <w:spacing w:after="0" w:line="240" w:lineRule="auto"/>
              <w:ind w:left="3" w:hanging="3"/>
              <w:rPr>
                <w:rFonts w:ascii="Arial" w:eastAsia="Times New Roman" w:hAnsi="Arial" w:cs="Arial"/>
                <w:sz w:val="20"/>
                <w:szCs w:val="24"/>
              </w:rPr>
            </w:pPr>
            <w:r>
              <w:rPr>
                <w:rFonts w:ascii="Arial" w:eastAsia="Times New Roman" w:hAnsi="Arial" w:cs="Arial"/>
                <w:sz w:val="20"/>
                <w:szCs w:val="24"/>
              </w:rPr>
              <w:t>Nästa möte</w:t>
            </w:r>
            <w:r w:rsidR="00F258D9">
              <w:rPr>
                <w:rFonts w:ascii="Arial" w:eastAsia="Times New Roman" w:hAnsi="Arial" w:cs="Arial"/>
                <w:sz w:val="20"/>
                <w:szCs w:val="24"/>
              </w:rPr>
              <w:t xml:space="preserve"> under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v </w:t>
            </w:r>
            <w:proofErr w:type="gramStart"/>
            <w:r>
              <w:rPr>
                <w:rFonts w:ascii="Arial" w:eastAsia="Times New Roman" w:hAnsi="Arial" w:cs="Arial"/>
                <w:sz w:val="20"/>
                <w:szCs w:val="24"/>
              </w:rPr>
              <w:t>42-43</w:t>
            </w:r>
            <w:proofErr w:type="gramEnd"/>
            <w:r>
              <w:rPr>
                <w:rFonts w:ascii="Arial" w:eastAsia="Times New Roman" w:hAnsi="Arial" w:cs="Arial"/>
                <w:sz w:val="20"/>
                <w:szCs w:val="24"/>
              </w:rPr>
              <w:t>. Ingeborg skickar</w:t>
            </w:r>
            <w:r w:rsidR="00F258D9">
              <w:rPr>
                <w:rFonts w:ascii="Arial" w:eastAsia="Times New Roman" w:hAnsi="Arial" w:cs="Arial"/>
                <w:sz w:val="20"/>
                <w:szCs w:val="24"/>
              </w:rPr>
              <w:t xml:space="preserve"> en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4"/>
              </w:rPr>
              <w:t>doodle</w:t>
            </w:r>
            <w:proofErr w:type="spellEnd"/>
            <w:r w:rsidR="00F258D9">
              <w:rPr>
                <w:rFonts w:ascii="Arial" w:eastAsia="Times New Roman" w:hAnsi="Arial" w:cs="Arial"/>
                <w:sz w:val="20"/>
                <w:szCs w:val="24"/>
              </w:rPr>
              <w:t xml:space="preserve"> med förslag på mötestider under</w:t>
            </w:r>
            <w:r>
              <w:rPr>
                <w:rFonts w:ascii="Arial" w:eastAsia="Times New Roman" w:hAnsi="Arial" w:cs="Arial"/>
                <w:sz w:val="20"/>
                <w:szCs w:val="24"/>
              </w:rPr>
              <w:t xml:space="preserve"> v 41</w:t>
            </w:r>
          </w:p>
        </w:tc>
      </w:tr>
    </w:tbl>
    <w:p w14:paraId="54A182BD" w14:textId="77777777" w:rsidR="00B079D8" w:rsidRPr="00AF732A" w:rsidRDefault="00B079D8" w:rsidP="00B079D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14:paraId="532177A8" w14:textId="77777777" w:rsidR="00B079D8" w:rsidRPr="00F66AE3" w:rsidRDefault="00B079D8" w:rsidP="00B079D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45F8508E" w14:textId="77777777" w:rsidR="00B079D8" w:rsidRPr="00F66AE3" w:rsidRDefault="00B079D8" w:rsidP="00B079D8">
      <w:pPr>
        <w:spacing w:after="0" w:line="240" w:lineRule="auto"/>
        <w:rPr>
          <w:rFonts w:ascii="Arial" w:eastAsia="Times New Roman" w:hAnsi="Arial" w:cs="Times New Roman"/>
          <w:szCs w:val="24"/>
        </w:rPr>
      </w:pPr>
    </w:p>
    <w:p w14:paraId="7CABFA88" w14:textId="77777777" w:rsidR="00B079D8" w:rsidRDefault="00B079D8"/>
    <w:sectPr w:rsidR="00B079D8" w:rsidSect="00F66AE3">
      <w:pgSz w:w="11906" w:h="16838" w:code="9"/>
      <w:pgMar w:top="1418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7D2E33"/>
    <w:multiLevelType w:val="hybridMultilevel"/>
    <w:tmpl w:val="4662744E"/>
    <w:lvl w:ilvl="0" w:tplc="4C9429C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D9D9D9" w:themeColor="background1" w:themeShade="D9"/>
      </w:r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7E874DA5"/>
    <w:multiLevelType w:val="hybridMultilevel"/>
    <w:tmpl w:val="44ACFC60"/>
    <w:lvl w:ilvl="0" w:tplc="041D000F">
      <w:start w:val="1"/>
      <w:numFmt w:val="decimal"/>
      <w:lvlText w:val="%1."/>
      <w:lvlJc w:val="left"/>
      <w:pPr>
        <w:ind w:left="1080" w:hanging="360"/>
      </w:pPr>
    </w:lvl>
    <w:lvl w:ilvl="1" w:tplc="041D0019">
      <w:start w:val="1"/>
      <w:numFmt w:val="lowerLetter"/>
      <w:lvlText w:val="%2."/>
      <w:lvlJc w:val="left"/>
      <w:pPr>
        <w:ind w:left="1800" w:hanging="360"/>
      </w:pPr>
    </w:lvl>
    <w:lvl w:ilvl="2" w:tplc="041D001B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9D8"/>
    <w:rsid w:val="00040AF0"/>
    <w:rsid w:val="00177E4C"/>
    <w:rsid w:val="001D276A"/>
    <w:rsid w:val="002F1DAB"/>
    <w:rsid w:val="003712C8"/>
    <w:rsid w:val="004059AB"/>
    <w:rsid w:val="00453F2C"/>
    <w:rsid w:val="004C0495"/>
    <w:rsid w:val="00512CA9"/>
    <w:rsid w:val="006E7FAC"/>
    <w:rsid w:val="0071200D"/>
    <w:rsid w:val="008410BE"/>
    <w:rsid w:val="0084467E"/>
    <w:rsid w:val="009126AE"/>
    <w:rsid w:val="0092228B"/>
    <w:rsid w:val="009A0B03"/>
    <w:rsid w:val="00A75B60"/>
    <w:rsid w:val="00B079D8"/>
    <w:rsid w:val="00BE1804"/>
    <w:rsid w:val="00BE755D"/>
    <w:rsid w:val="00CA1619"/>
    <w:rsid w:val="00CB2590"/>
    <w:rsid w:val="00CB6FB1"/>
    <w:rsid w:val="00CE685E"/>
    <w:rsid w:val="00D57997"/>
    <w:rsid w:val="00E54127"/>
    <w:rsid w:val="00F258D9"/>
    <w:rsid w:val="00F457C4"/>
    <w:rsid w:val="00F66AE3"/>
    <w:rsid w:val="00F9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7B314"/>
  <w15:chartTrackingRefBased/>
  <w15:docId w15:val="{D3F4D39F-41F3-4D08-8615-963B6324F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9D8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B079D8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079D8"/>
    <w:rPr>
      <w:color w:val="605E5C"/>
      <w:shd w:val="clear" w:color="auto" w:fill="E1DFDD"/>
    </w:rPr>
  </w:style>
  <w:style w:type="paragraph" w:styleId="Liststycke">
    <w:name w:val="List Paragraph"/>
    <w:basedOn w:val="Normal"/>
    <w:uiPriority w:val="34"/>
    <w:qFormat/>
    <w:rsid w:val="00844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37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477</Words>
  <Characters>2533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Ingeborg Waernbaum</dc:creator>
  <cp:keywords/>
  <dc:description/>
  <cp:lastModifiedBy>Ingeborg Waernbaum</cp:lastModifiedBy>
  <cp:revision>3</cp:revision>
  <cp:lastPrinted>2020-09-02T06:08:00Z</cp:lastPrinted>
  <dcterms:created xsi:type="dcterms:W3CDTF">2020-09-03T07:13:00Z</dcterms:created>
  <dcterms:modified xsi:type="dcterms:W3CDTF">2020-09-03T12:58:00Z</dcterms:modified>
</cp:coreProperties>
</file>